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4C8699" w14:textId="3372552A" w:rsidR="00E41393" w:rsidRDefault="00F0193D" w:rsidP="00F0193D">
      <w:pPr>
        <w:pStyle w:val="Nadpis1"/>
        <w:spacing w:before="0" w:line="240" w:lineRule="auto"/>
        <w:jc w:val="center"/>
        <w:rPr>
          <w:sz w:val="24"/>
          <w:szCs w:val="24"/>
        </w:rPr>
      </w:pPr>
      <w:r w:rsidRPr="00F0193D">
        <w:rPr>
          <w:sz w:val="28"/>
          <w:szCs w:val="28"/>
        </w:rPr>
        <w:t xml:space="preserve">Slovensko pozná svojich najinšpiratívnejších učiteľov: Laureátom Učiteľskej osobnosti Slovenska sa stal fyzik, ktorý búra mýty o obávanom </w:t>
      </w:r>
      <w:r w:rsidR="00654B06">
        <w:rPr>
          <w:sz w:val="28"/>
          <w:szCs w:val="28"/>
        </w:rPr>
        <w:t>predmete</w:t>
      </w:r>
    </w:p>
    <w:p w14:paraId="22EB5CBA" w14:textId="7ABDBC28" w:rsidR="003A0B8D" w:rsidRDefault="003A0B8D" w:rsidP="00143FAC">
      <w:pPr>
        <w:pBdr>
          <w:top w:val="nil"/>
          <w:left w:val="nil"/>
          <w:bottom w:val="nil"/>
          <w:right w:val="nil"/>
          <w:between w:val="nil"/>
        </w:pBdr>
        <w:spacing w:before="240" w:after="240" w:line="240" w:lineRule="auto"/>
        <w:jc w:val="both"/>
        <w:rPr>
          <w:b/>
          <w:bCs/>
          <w:color w:val="000000"/>
        </w:rPr>
      </w:pPr>
      <w:r w:rsidRPr="003A0B8D">
        <w:rPr>
          <w:b/>
          <w:bCs/>
          <w:color w:val="000000"/>
        </w:rPr>
        <w:t xml:space="preserve">Bratislava, 11. jún 2026 – </w:t>
      </w:r>
      <w:r w:rsidR="00281993" w:rsidRPr="00281993">
        <w:rPr>
          <w:b/>
          <w:bCs/>
          <w:color w:val="000000"/>
        </w:rPr>
        <w:t xml:space="preserve">Prestížne ocenenie Učiteľská osobnosť Slovenska 2025 pozná svojich víťazov. Laureátom Národnej ceny sa stal Martin Štubňa z Evanjelickej spojenej školy (Martin). </w:t>
      </w:r>
      <w:r w:rsidR="00295843" w:rsidRPr="00281993">
        <w:rPr>
          <w:b/>
          <w:bCs/>
          <w:color w:val="000000"/>
        </w:rPr>
        <w:t>Cena Zastúpenia Európskej komisie putuje do rúk Simone Čalovkovej zo Základnej školy (Vrbnica)</w:t>
      </w:r>
      <w:r w:rsidR="00295843">
        <w:rPr>
          <w:b/>
          <w:bCs/>
          <w:color w:val="000000"/>
        </w:rPr>
        <w:t xml:space="preserve"> a </w:t>
      </w:r>
      <w:r w:rsidR="00281993" w:rsidRPr="00281993">
        <w:rPr>
          <w:b/>
          <w:bCs/>
          <w:color w:val="000000"/>
        </w:rPr>
        <w:t>Cenu verejnosti získal Michal Sivák zo Súkromnej základnej školy pre žiakov so všeobecným intelektovým nadaním (Bratislava).</w:t>
      </w:r>
    </w:p>
    <w:p w14:paraId="2E333055" w14:textId="05818494" w:rsidR="0026569D" w:rsidRPr="0026569D" w:rsidRDefault="0026569D" w:rsidP="007B0CED">
      <w:r w:rsidRPr="0026569D">
        <w:t xml:space="preserve">Laureátom ocenenia Učiteľská osobnosť Slovenska 2025 je Martin Štubňa, ktorý vyučuje fyziku na bilingválnom gymnáziu Evanjelickej spojenej školy </w:t>
      </w:r>
      <w:r>
        <w:t xml:space="preserve">v </w:t>
      </w:r>
      <w:r w:rsidRPr="0026569D">
        <w:t>Martin</w:t>
      </w:r>
      <w:r>
        <w:t>e</w:t>
      </w:r>
      <w:r w:rsidRPr="0026569D">
        <w:t xml:space="preserve">. Porota na jeho práci vyzdvihla najmä hľadanie nových ciest, ako žiakom ukázať, že aj obávaný predmet môže byť zrozumiteľný, hlboko prepojený s ich každodenným životom a plný priestoru na vlastnú realizáciu. Vo svojej pedagogickej praxi úspešne dokazuje, že fyzika sa nemusí len memorovať, ale dá sa objavovať s nadšením. </w:t>
      </w:r>
    </w:p>
    <w:p w14:paraId="20970A85" w14:textId="0C2033ED" w:rsidR="007B0CED" w:rsidRDefault="007B0CED" w:rsidP="007B0CED">
      <w:pPr>
        <w:rPr>
          <w:i/>
          <w:iCs/>
        </w:rPr>
      </w:pPr>
      <w:r>
        <w:t>„</w:t>
      </w:r>
      <w:r w:rsidRPr="0033193D">
        <w:rPr>
          <w:i/>
          <w:iCs/>
        </w:rPr>
        <w:t xml:space="preserve">Učím preto, lebo v školstve sa každý deň stretávam s mladými ľuďmi, ktorí rastú, kladú nové otázky a nútia ma hľadať nové cesty. Počas svojej 11-ročnej praxe som nezažil dva rovnaké dni a práve táto nepredvídateľnosť robí moju prácu živou. Vo vyučovaní sa snažím búrať predstavu o fyzike ako o hotových poučkách. Cez portfólio aktivít dávam študentom slobodu hľadať ju v tom, čo ich reálne </w:t>
      </w:r>
      <w:r>
        <w:rPr>
          <w:i/>
          <w:iCs/>
        </w:rPr>
        <w:t xml:space="preserve">baví. </w:t>
      </w:r>
      <w:r w:rsidRPr="0033193D">
        <w:rPr>
          <w:i/>
          <w:iCs/>
        </w:rPr>
        <w:t xml:space="preserve">Fascinuje ma sledovať, ako si sami konštruujú poznatky a objavujú v sebe talent, o ktorom často ani netušili,“ </w:t>
      </w:r>
      <w:r w:rsidRPr="009E3101">
        <w:rPr>
          <w:b/>
          <w:bCs/>
        </w:rPr>
        <w:t>hovorí tohtoročný laureát hlavnej ceny Martin Štubňa.</w:t>
      </w:r>
    </w:p>
    <w:p w14:paraId="2FBE3433" w14:textId="77777777" w:rsidR="00B67639" w:rsidRDefault="00B67639" w:rsidP="007B0CED">
      <w:r w:rsidRPr="00B67639">
        <w:t xml:space="preserve">Martin Štubňa navyše pretvoril školské fyzikálne laboratórium na bezpečné komunitné miesto. Žiaci doň radi prichádzajú aj dlho po zazvonení na koniec hodiny – či už hľadajú radu, pomoc s učivom, alebo len obyčajný ľudský rozhovor o živote. </w:t>
      </w:r>
    </w:p>
    <w:p w14:paraId="5D299150" w14:textId="65560301" w:rsidR="007B0CED" w:rsidRDefault="007B0CED" w:rsidP="007B0CED">
      <w:r w:rsidRPr="00F01F31">
        <w:t>„</w:t>
      </w:r>
      <w:r w:rsidRPr="002F2A79">
        <w:rPr>
          <w:i/>
          <w:iCs/>
        </w:rPr>
        <w:t>Výber tohtoročného laureáta bol skôr hľadaním jedinečnosti než porovnávaním výkonov. Martin Štubňa presvedčil porotu tým, že prirodzene spája vysokú odbornosť s hlbokou ľudskosťou a profesionalitu s pokorou. V jeho podaní sa fyzika stáva pre žiakov fascinujúcim a zrozumiteľným svetom, čo svedčí o mimoriadnom pedagogickom nasadení. Tento projekt nám všetkým pripomína, že budúcnosť Slovenska sa rodí práve v takýchto každodenných chvíľach medzi učiteľom a dieťaťom,</w:t>
      </w:r>
      <w:r w:rsidRPr="00F01F31">
        <w:t>“ uviedla na adresu tohtoročného výberu hlavná školská inšpektorka a členka poroty Alžbeta Štofková Dianovská.</w:t>
      </w:r>
    </w:p>
    <w:p w14:paraId="0C3BB114" w14:textId="77777777" w:rsidR="00D115CF" w:rsidRDefault="00D115CF" w:rsidP="00D115CF">
      <w:pPr>
        <w:rPr>
          <w:b/>
          <w:bCs/>
        </w:rPr>
      </w:pPr>
      <w:r w:rsidRPr="007E688B">
        <w:rPr>
          <w:b/>
          <w:bCs/>
        </w:rPr>
        <w:t>Cenu verejnosti aj Európskej komisie spája silný odkaz</w:t>
      </w:r>
    </w:p>
    <w:p w14:paraId="7E4AEF09" w14:textId="77777777" w:rsidR="00E9511A" w:rsidRDefault="00E9511A" w:rsidP="00E9511A">
      <w:r w:rsidRPr="009F58AA">
        <w:t xml:space="preserve">Cenu Zastúpenia Európskej komisie na Slovensku si odniesla </w:t>
      </w:r>
      <w:r w:rsidRPr="009F58AA">
        <w:rPr>
          <w:b/>
          <w:bCs/>
        </w:rPr>
        <w:t>Simona Čalovková</w:t>
      </w:r>
      <w:r w:rsidRPr="009F58AA">
        <w:t xml:space="preserve"> zo </w:t>
      </w:r>
      <w:r w:rsidRPr="009F58AA">
        <w:rPr>
          <w:b/>
          <w:bCs/>
        </w:rPr>
        <w:t>Základnej školy Vrbnica</w:t>
      </w:r>
      <w:r>
        <w:rPr>
          <w:b/>
          <w:bCs/>
        </w:rPr>
        <w:t xml:space="preserve"> </w:t>
      </w:r>
      <w:r w:rsidRPr="009F58AA">
        <w:t>v okrese Michalovce za svoj mimoriadny prínos v oblasti inklúzie a aktívnej pomoci deťom zo znevýhodneného prostredia.</w:t>
      </w:r>
    </w:p>
    <w:p w14:paraId="1BC119D2" w14:textId="78408BC5" w:rsidR="00E9511A" w:rsidRDefault="00E9511A" w:rsidP="00E9511A">
      <w:r>
        <w:t>„</w:t>
      </w:r>
      <w:r w:rsidR="009A7675" w:rsidRPr="009A7675">
        <w:rPr>
          <w:i/>
          <w:iCs/>
        </w:rPr>
        <w:t xml:space="preserve">Svoju prácu robím preto, lebo odmietam prehliadať deti, v ktoré už často nikto iný neverí. Každý deň stojím pred žiakmi, ktorí si so sebou nesú viac starostí, než by mali zvládať dospelí, a práve vtedy vnímam obrovskú silu vzdelávania. Najvzácnejšie chvíle pre mňa nepredstavujú oficiálne úspechy, ale momenty, keď tiché a uzavreté dieťa vďaka získanej dôvere prvýkrát povie: Ja to dokážem. Ak by som mala svojich kolegov v niečom inšpirovať, tak v tom, aby sme sa na mladých ľudí pozerali optikou ich </w:t>
      </w:r>
      <w:r w:rsidR="009A7675" w:rsidRPr="009A7675">
        <w:rPr>
          <w:i/>
          <w:iCs/>
        </w:rPr>
        <w:lastRenderedPageBreak/>
        <w:t>možností, a nie obmedzení. Ak totiž niekomu ponúkneme rešpekt a šancu, dokáže oveľa viac, než sme si kedy mysleli,“</w:t>
      </w:r>
      <w:r w:rsidRPr="001D4767">
        <w:t xml:space="preserve"> </w:t>
      </w:r>
      <w:r w:rsidRPr="00673FB6">
        <w:rPr>
          <w:b/>
          <w:bCs/>
        </w:rPr>
        <w:t>hovorí laureátka Ceny EK Simona Čalovková.</w:t>
      </w:r>
    </w:p>
    <w:p w14:paraId="6612B9D2" w14:textId="77777777" w:rsidR="00E9511A" w:rsidRDefault="00E9511A" w:rsidP="00D115CF">
      <w:r w:rsidRPr="00E9511A">
        <w:t xml:space="preserve">O tom, že verejnosti na kvalite slovenského vzdelávania skutočne záleží, svedčí aj tohtoročné online hlasovanie o Cenu verejnosti. To počas celého mája zmobilizovalo tisícky ľudí, ktorí dovedna odovzdali rekordných 43 745 hlasov a až do posledného dňa podporovali svojich favoritov z finálovej desiatky. </w:t>
      </w:r>
    </w:p>
    <w:p w14:paraId="436548C2" w14:textId="2040E077" w:rsidR="00B67639" w:rsidRDefault="00E9511A" w:rsidP="00D115CF">
      <w:r w:rsidRPr="00E9511A">
        <w:t xml:space="preserve">Najväčšie sympatie a podporu naprieč celým Slovenskom napokon získal </w:t>
      </w:r>
      <w:r w:rsidRPr="004A1851">
        <w:rPr>
          <w:b/>
          <w:bCs/>
        </w:rPr>
        <w:t xml:space="preserve">Michal Sivák </w:t>
      </w:r>
      <w:r w:rsidRPr="00B327FA">
        <w:t>zo</w:t>
      </w:r>
      <w:r w:rsidRPr="004A1851">
        <w:rPr>
          <w:b/>
          <w:bCs/>
        </w:rPr>
        <w:t xml:space="preserve"> Súkromnej základnej školy pre žiakov so všeobecným intelektovým nadaním </w:t>
      </w:r>
      <w:r w:rsidR="00C76A2D">
        <w:rPr>
          <w:b/>
          <w:bCs/>
        </w:rPr>
        <w:t xml:space="preserve">v </w:t>
      </w:r>
      <w:r w:rsidRPr="004A1851">
        <w:rPr>
          <w:b/>
          <w:bCs/>
        </w:rPr>
        <w:t>Bratislav</w:t>
      </w:r>
      <w:r w:rsidR="00C76A2D">
        <w:rPr>
          <w:b/>
          <w:bCs/>
        </w:rPr>
        <w:t>e</w:t>
      </w:r>
      <w:r w:rsidRPr="00E9511A">
        <w:t>, ktorý Cenu verejnosti za rok 2025 získal so ziskom 11 318 hlasov.</w:t>
      </w:r>
    </w:p>
    <w:p w14:paraId="57614DBD" w14:textId="23A1F8DB" w:rsidR="009F58AA" w:rsidRDefault="00D115CF" w:rsidP="00D115CF">
      <w:r w:rsidRPr="00D77B4B">
        <w:t>„</w:t>
      </w:r>
      <w:r w:rsidRPr="005017F6">
        <w:rPr>
          <w:i/>
          <w:iCs/>
        </w:rPr>
        <w:t>Toto ocenenie patrí každému jednému dieťaťu, ktorému v škole pomáhame objaviť jeho vlastný potenciál. Svoje poslanie vnímam ako rolu sprievodcu. Chcem byť pre žiakov oporou, ktorá im dôveruje aj v momentoch, keď oni sami o sebe pochybujú. Vzťah s nimi preto staviam na absolútnej úprimnosti, pretože deti okamžite vycítia, či to s nimi myslíte vážne. V modernom vzdelávaní musíme upustiť od memorovania a namiesto toho vytvárať bezpečné prostredie, kde chyba nie je zlyhaním, ale prirodzenou súčasťou učenia sa pre reálny život. Žiaci musia odchádzať do sveta s vedomím, že ich ľudská hodnota sa nikdy nemeria známkami. Práve Cena verejnosti je pre mňa dôkazom, že energia investovaná do detí sa učiteľovi stonásobne vráti. Zo srdca ďakujem za každý jeden hlas</w:t>
      </w:r>
      <w:r w:rsidRPr="005017F6">
        <w:t xml:space="preserve">,“ </w:t>
      </w:r>
      <w:r w:rsidRPr="00673FB6">
        <w:rPr>
          <w:b/>
          <w:bCs/>
        </w:rPr>
        <w:t>vyhlásil bezprostredne po prevzatí ocenenia Michal Sivák.</w:t>
      </w:r>
    </w:p>
    <w:p w14:paraId="02D85AB8" w14:textId="387C974F" w:rsidR="007C2461" w:rsidRPr="007C2461" w:rsidRDefault="007C2461" w:rsidP="00D115CF">
      <w:pPr>
        <w:rPr>
          <w:b/>
          <w:bCs/>
        </w:rPr>
      </w:pPr>
      <w:r w:rsidRPr="007C2461">
        <w:rPr>
          <w:b/>
          <w:bCs/>
        </w:rPr>
        <w:t>Rekordný počet prihlášok</w:t>
      </w:r>
    </w:p>
    <w:p w14:paraId="658C1D50" w14:textId="77777777" w:rsidR="00413AAA" w:rsidRDefault="00413AAA" w:rsidP="00413AAA">
      <w:pPr>
        <w:rPr>
          <w:lang w:val="sk-SK"/>
        </w:rPr>
      </w:pPr>
      <w:r w:rsidRPr="00413AAA">
        <w:rPr>
          <w:lang w:val="sk-SK"/>
        </w:rPr>
        <w:t>Celkovo prišlo do tohto ročníka ocenenia vyše tisíc nominácií, z ktorých vzišlo rekordných 191 platných prihlášok. Mnohé pedagogičky a pedagógovia pritom získali nominácií hneď niekoľko – najmä tí, ktorí sú medzi žiakmi a rodičmi mimoriadne obľúbení. Zo 191 prihlásených tvorili muži približne pätinu. Najviac prihlášok opäť dorazilo z Košického a Prešovského kraja, no silné zastúpenie mali aj ostatné regióny Slovenska.</w:t>
      </w:r>
    </w:p>
    <w:p w14:paraId="2F55A883" w14:textId="01FE44B0" w:rsidR="00085432" w:rsidRDefault="00AC4952" w:rsidP="00413AAA">
      <w:pPr>
        <w:rPr>
          <w:lang w:val="sk-SK"/>
        </w:rPr>
      </w:pPr>
      <w:r>
        <w:rPr>
          <w:lang w:val="sk-SK"/>
        </w:rPr>
        <w:t>„</w:t>
      </w:r>
      <w:r w:rsidR="00085432" w:rsidRPr="006860B5">
        <w:rPr>
          <w:i/>
          <w:iCs/>
          <w:lang w:val="sk-SK"/>
        </w:rPr>
        <w:t>Naš</w:t>
      </w:r>
      <w:r w:rsidR="002C323C">
        <w:rPr>
          <w:i/>
          <w:iCs/>
          <w:lang w:val="sk-SK"/>
        </w:rPr>
        <w:t>í</w:t>
      </w:r>
      <w:r w:rsidR="00085432" w:rsidRPr="006860B5">
        <w:rPr>
          <w:i/>
          <w:iCs/>
          <w:lang w:val="sk-SK"/>
        </w:rPr>
        <w:t xml:space="preserve">m primárnym cieľom </w:t>
      </w:r>
      <w:r w:rsidR="002C323C" w:rsidRPr="002C323C">
        <w:rPr>
          <w:i/>
          <w:iCs/>
          <w:lang w:val="sk-SK"/>
        </w:rPr>
        <w:t xml:space="preserve">pri organizácii </w:t>
      </w:r>
      <w:r w:rsidR="00085432" w:rsidRPr="006860B5">
        <w:rPr>
          <w:i/>
          <w:iCs/>
          <w:lang w:val="sk-SK"/>
        </w:rPr>
        <w:t>ocenenia bolo zviditeľniť výnimočné pedagogické osobnosti v širokej verejnosti. Ukázať verejnosti, akú neoceniteľnú a záslužnú prácu pedagógovia robia. Preto sme vďační, že verejnosť vníma toto ocenenie a zapája sa do spolurozhodovania o ocenených. Taktiež sme radi, že laureáti učia na veľmi rôznorodých školách</w:t>
      </w:r>
      <w:r w:rsidR="002C323C">
        <w:rPr>
          <w:i/>
          <w:iCs/>
          <w:lang w:val="sk-SK"/>
        </w:rPr>
        <w:t xml:space="preserve"> </w:t>
      </w:r>
      <w:r w:rsidR="00085432" w:rsidRPr="006860B5">
        <w:rPr>
          <w:i/>
          <w:iCs/>
          <w:lang w:val="sk-SK"/>
        </w:rPr>
        <w:t>- od prestížneho gymnázia až po školu pre deti z marginalizovaných komunít. Poukazuje to na skutočnosť, že pre krajinu je dôležité každé jedno dieťa a snaha rozvinúť jeho potenciál</w:t>
      </w:r>
      <w:r>
        <w:rPr>
          <w:lang w:val="sk-SK"/>
        </w:rPr>
        <w:t xml:space="preserve">,“ </w:t>
      </w:r>
      <w:r w:rsidR="004D2D3A" w:rsidRPr="004D2D3A">
        <w:rPr>
          <w:b/>
          <w:bCs/>
          <w:lang w:val="sk-SK"/>
        </w:rPr>
        <w:t>približuje manažérka Komenského inštitútu mimovládnej organizácie Živica a členka poroty Zuzana Labašová.</w:t>
      </w:r>
      <w:r>
        <w:rPr>
          <w:lang w:val="sk-SK"/>
        </w:rPr>
        <w:t xml:space="preserve"> </w:t>
      </w:r>
    </w:p>
    <w:p w14:paraId="4B4D637F" w14:textId="042E6430" w:rsidR="00413AAA" w:rsidRDefault="00413AAA" w:rsidP="00413AAA">
      <w:pPr>
        <w:rPr>
          <w:lang w:val="sk-SK"/>
        </w:rPr>
      </w:pPr>
      <w:r w:rsidRPr="00413AAA">
        <w:rPr>
          <w:lang w:val="sk-SK"/>
        </w:rPr>
        <w:t>Odborná porota na základe bodového hodnotenia vybrala najskôr semifinálovú skupinu, v ktorej pre mimoriadnu vyrovnanosť kandidátov namiesto tradičnej tridsiatky figurovalo až 32 učiteľských osobností. Z hľadiska pôsobnosti v nej dominovalo 12 učiteľov z 1. stupňa základných škôl, nasledovalo 8 učiteľov z 2. stupňa, 7 zástupcov stredných odborných škôl a 5 pedagógov z gymnázií. Z tejto silnej tridsaťdvojky následne vzišla finálová desiatka zložená zo šiestich žien a štyroch mužov, čo predstavuje historicky najvyššie zastúpenie učiteľov v záverečnej fáze súťaže.</w:t>
      </w:r>
    </w:p>
    <w:p w14:paraId="4EF8CDFD" w14:textId="77777777" w:rsidR="00673FB6" w:rsidRPr="00413AAA" w:rsidRDefault="00673FB6" w:rsidP="00413AAA">
      <w:pPr>
        <w:rPr>
          <w:lang w:val="sk-SK"/>
        </w:rPr>
      </w:pPr>
    </w:p>
    <w:p w14:paraId="0D1BCEEE" w14:textId="498EBCE0" w:rsidR="007C2461" w:rsidRDefault="001C0EB2" w:rsidP="007C2461">
      <w:r w:rsidRPr="001C0EB2">
        <w:lastRenderedPageBreak/>
        <w:t>„</w:t>
      </w:r>
      <w:r w:rsidRPr="001C0EB2">
        <w:rPr>
          <w:i/>
          <w:iCs/>
        </w:rPr>
        <w:t>Ako porotkyňa vnímam, že dnešné školstvo čelí bezprecedentným sociálnym a kultúrnym rozdielom. Učitelia už dávno nie sú len tými, ktorí stoja pred tabuľou</w:t>
      </w:r>
      <w:r>
        <w:rPr>
          <w:i/>
          <w:iCs/>
        </w:rPr>
        <w:t>. V</w:t>
      </w:r>
      <w:r w:rsidRPr="001C0EB2">
        <w:rPr>
          <w:i/>
          <w:iCs/>
        </w:rPr>
        <w:t xml:space="preserve"> reálnom čase manažujú triedy plné detí s rôznorodým nadaním, ale aj s vážnymi špecifickými potrebami. Práve preto ma v tohtoročných prihláškach fascinovala tá obrovská miera kreativity. Pedagógovia neváhajú obetovať svoj voľný čas na to, aby pretvárali klasické vyučovanie na projekty a hry, vďaka ktorým nikto nezostane na okraji záujmu. Je pre mňa obrovským optimistickým prísľubom, že v aktuálnom ročníku vidíme tak výrazný nástup ambicióznej mladej generácie. Ukazuje to, že naša profesia </w:t>
      </w:r>
      <w:r w:rsidR="00D52040" w:rsidRPr="001C0EB2">
        <w:rPr>
          <w:i/>
          <w:iCs/>
        </w:rPr>
        <w:t>nestráca</w:t>
      </w:r>
      <w:r w:rsidRPr="001C0EB2">
        <w:rPr>
          <w:i/>
          <w:iCs/>
        </w:rPr>
        <w:t xml:space="preserve"> dynamiku a dokáže pritiahnuť lídrov, ktorí pretvárajú náročnú školskú každodennosť na miesto, kde má každé jedno dieťa šancu zažiariť</w:t>
      </w:r>
      <w:r w:rsidRPr="001C0EB2">
        <w:t xml:space="preserve">,“ </w:t>
      </w:r>
      <w:r w:rsidRPr="004D2D3A">
        <w:rPr>
          <w:b/>
          <w:bCs/>
        </w:rPr>
        <w:t>uviedla členka poroty Jana Kovaľová, riaditeľka FinQ Centra.</w:t>
      </w:r>
    </w:p>
    <w:p w14:paraId="57F03780" w14:textId="77777777" w:rsidR="000F1176" w:rsidRDefault="000F1176" w:rsidP="001C7BFB">
      <w:pPr>
        <w:rPr>
          <w:b/>
          <w:bCs/>
          <w:lang w:val="sk-SK"/>
        </w:rPr>
      </w:pPr>
      <w:r w:rsidRPr="000F1176">
        <w:rPr>
          <w:b/>
          <w:bCs/>
          <w:lang w:val="sk-SK"/>
        </w:rPr>
        <w:t>Investícia do učiteľov je investíciou do budúcnosti</w:t>
      </w:r>
    </w:p>
    <w:p w14:paraId="2E9472E8" w14:textId="134BA471" w:rsidR="001C7BFB" w:rsidRPr="001C7BFB" w:rsidRDefault="001C7BFB" w:rsidP="001C7BFB">
      <w:pPr>
        <w:rPr>
          <w:lang w:val="sk-SK"/>
        </w:rPr>
      </w:pPr>
      <w:r w:rsidRPr="001C7BFB">
        <w:rPr>
          <w:lang w:val="sk-SK"/>
        </w:rPr>
        <w:t>Dlhoročným pilierom tohto ocenenia sú partneri, ktorí si uvedomujú kľúčovú úlohu pedagógov pri formovaní modernej krajiny.</w:t>
      </w:r>
    </w:p>
    <w:p w14:paraId="25118FEC" w14:textId="404C77B1" w:rsidR="00232B3E" w:rsidRDefault="001C7BFB" w:rsidP="007C2461">
      <w:pPr>
        <w:rPr>
          <w:lang w:val="sk-SK"/>
        </w:rPr>
      </w:pPr>
      <w:r w:rsidRPr="001C7BFB">
        <w:rPr>
          <w:lang w:val="sk-SK"/>
        </w:rPr>
        <w:t>„</w:t>
      </w:r>
      <w:r w:rsidRPr="006738D7">
        <w:rPr>
          <w:i/>
          <w:iCs/>
          <w:lang w:val="sk-SK"/>
        </w:rPr>
        <w:t>Od samého začiatku stojíme pri ocenení s presvedčením, že srdcom každého pokroku vo vzdelávaní je učiteľstvo. Náš záväzok voči tomuto projektu nie je len gestom uznania, ale strategickou investíciou do budúcnosti. V čase, keď stojíme pred svetom plným digitálnych výziev, je kľúčové oceňovať pedagogických lídrov, ktorí sa neboja vybočiť z vyšliapaných chodníkov. Práve oni sú tými, ktorí s odvahou implementujú inkluzívne prístupy a zabezpečujú, aby žiadne dieťa</w:t>
      </w:r>
      <w:r w:rsidR="00B727B5">
        <w:rPr>
          <w:i/>
          <w:iCs/>
          <w:lang w:val="sk-SK"/>
        </w:rPr>
        <w:t>,</w:t>
      </w:r>
      <w:r w:rsidRPr="006738D7">
        <w:rPr>
          <w:i/>
          <w:iCs/>
          <w:lang w:val="sk-SK"/>
        </w:rPr>
        <w:t xml:space="preserve"> bez ohľadu na jeho schopnosti či prístup k</w:t>
      </w:r>
      <w:r w:rsidR="00B727B5">
        <w:rPr>
          <w:i/>
          <w:iCs/>
          <w:lang w:val="sk-SK"/>
        </w:rPr>
        <w:t> </w:t>
      </w:r>
      <w:r w:rsidRPr="006738D7">
        <w:rPr>
          <w:i/>
          <w:iCs/>
          <w:lang w:val="sk-SK"/>
        </w:rPr>
        <w:t>technológiám</w:t>
      </w:r>
      <w:r w:rsidR="00B727B5">
        <w:rPr>
          <w:i/>
          <w:iCs/>
          <w:lang w:val="sk-SK"/>
        </w:rPr>
        <w:t xml:space="preserve">, </w:t>
      </w:r>
      <w:r w:rsidRPr="006738D7">
        <w:rPr>
          <w:i/>
          <w:iCs/>
          <w:lang w:val="sk-SK"/>
        </w:rPr>
        <w:t>nezostalo pozadu. Podpora a viditeľnosť práce takýchto učiteľov a učiteliek je nevyhnutná pre budovanie skutočne inkluzívnej digitálnej spoločnosti, kde bude mať každý rovnakú šancu naplno rozvinúť svoj potenciál. Je to ich odvaha a neúnavná práca, vďaka ktorej do budúcnosti vzdelávania hľadíme s optimizmom</w:t>
      </w:r>
      <w:r w:rsidRPr="001C7BFB">
        <w:rPr>
          <w:lang w:val="sk-SK"/>
        </w:rPr>
        <w:t xml:space="preserve">,“ </w:t>
      </w:r>
      <w:r w:rsidRPr="004D2D3A">
        <w:rPr>
          <w:b/>
          <w:bCs/>
          <w:lang w:val="sk-SK"/>
        </w:rPr>
        <w:t>uzatvára Tatiana Švrčková, manažérka Nadačného fondu Telekom.</w:t>
      </w:r>
    </w:p>
    <w:p w14:paraId="3DCA6A79" w14:textId="78FD06B8" w:rsidR="00B67B00" w:rsidRPr="00B67B00" w:rsidRDefault="00B67B00" w:rsidP="00B67B00">
      <w:pPr>
        <w:rPr>
          <w:lang w:val="sk-SK"/>
        </w:rPr>
      </w:pPr>
      <w:r w:rsidRPr="00B67B00">
        <w:rPr>
          <w:lang w:val="sk-SK"/>
        </w:rPr>
        <w:t xml:space="preserve">Podľa vedúceho Zastúpenia Európskej komisie na Slovensku Petra Stana nemá žiadna iná investícia väčšiu celospoločenskú návratnosť než tá, ktorá smeruje do kvalitného a inkluzívneho vzdelávania. Práve učitelia majú v rukách kľúč k budovaniu odolnejšej spoločnosti, keďže pomáhajú stierať sociálne rozdiely a otvárajú mladým </w:t>
      </w:r>
      <w:r w:rsidR="00730BA4" w:rsidRPr="00730BA4">
        <w:rPr>
          <w:lang w:val="sk-SK"/>
        </w:rPr>
        <w:t>ľuďom</w:t>
      </w:r>
      <w:r w:rsidRPr="00B67B00">
        <w:rPr>
          <w:lang w:val="sk-SK"/>
        </w:rPr>
        <w:t xml:space="preserve"> dvere k novým životným príležitostiam. </w:t>
      </w:r>
    </w:p>
    <w:p w14:paraId="03FFC4D8" w14:textId="77777777" w:rsidR="00E94B76" w:rsidRDefault="00B67B00" w:rsidP="00E94B76">
      <w:pPr>
        <w:rPr>
          <w:b/>
          <w:bCs/>
          <w:lang w:val="sk-SK"/>
        </w:rPr>
      </w:pPr>
      <w:r w:rsidRPr="00B67B00">
        <w:rPr>
          <w:lang w:val="sk-SK"/>
        </w:rPr>
        <w:t>„</w:t>
      </w:r>
      <w:r w:rsidRPr="008753BB">
        <w:rPr>
          <w:i/>
          <w:iCs/>
          <w:lang w:val="sk-SK"/>
        </w:rPr>
        <w:t>Cena Zastúpenia Európskej komisie na Slovensku je vyjadrením uznania pedagógom, ktorí mladej generácii odovzdávajú nielen encyklopedické vedomosti, ale aj hodnotový kompas, na ktorom stojí európska integrácia – slobodu, demokraciu, rovnosť a rešpekt k ľudským právam. Mimoriadne si vážime vizionárov v zborovniach, ktorí dokážu rozvíjať talent každého jedného dieťaťa bez ohľadu na to, z akého znevýhodneného prostredia štartuje do života. Svojou každodennou prácou v laviciach totiž priamo formujú zajtrajšiu tvár Slovenska aj Európy</w:t>
      </w:r>
      <w:r w:rsidRPr="00B67B00">
        <w:rPr>
          <w:lang w:val="sk-SK"/>
        </w:rPr>
        <w:t xml:space="preserve">,“ </w:t>
      </w:r>
      <w:r w:rsidRPr="004D2D3A">
        <w:rPr>
          <w:b/>
          <w:bCs/>
          <w:lang w:val="sk-SK"/>
        </w:rPr>
        <w:t>zdôraznil Peter Stano</w:t>
      </w:r>
      <w:r w:rsidR="00E94B76" w:rsidRPr="004D2D3A">
        <w:rPr>
          <w:b/>
          <w:bCs/>
          <w:lang w:val="sk-SK"/>
        </w:rPr>
        <w:t>, vedúci Zastúpenia Európskej komisie na Slovensku.</w:t>
      </w:r>
    </w:p>
    <w:p w14:paraId="1C0316E1" w14:textId="4CC2BA78" w:rsidR="00C165F5" w:rsidRPr="00C165F5" w:rsidRDefault="00C165F5" w:rsidP="00E94B76">
      <w:pPr>
        <w:rPr>
          <w:lang w:val="sk-SK"/>
        </w:rPr>
      </w:pPr>
      <w:r w:rsidRPr="00C165F5">
        <w:t>K celospoločenskému apelu na dôležitosť podpory pedagógov sa pripája aj Fond na podporu vzdelávania, ktorý vníma učiteľov ako kľúčový pilier celého systému. Podľa jeho zástupcov sú to práve ľudské príbehy, trpezlivosť a každodenná odvaha v triedach, čo dáva celému oceneniu hlboký zmysel.</w:t>
      </w:r>
    </w:p>
    <w:p w14:paraId="0E4A76FC" w14:textId="77777777" w:rsidR="00C165F5" w:rsidRDefault="00C165F5" w:rsidP="00E94B76">
      <w:pPr>
        <w:rPr>
          <w:b/>
          <w:bCs/>
          <w:lang w:val="sk-SK"/>
        </w:rPr>
      </w:pPr>
    </w:p>
    <w:p w14:paraId="352E9E07" w14:textId="77777777" w:rsidR="00C165F5" w:rsidRDefault="00C165F5" w:rsidP="00E94B76">
      <w:pPr>
        <w:rPr>
          <w:b/>
          <w:bCs/>
          <w:lang w:val="sk-SK"/>
        </w:rPr>
      </w:pPr>
    </w:p>
    <w:p w14:paraId="2814A584" w14:textId="52944012" w:rsidR="00DD1127" w:rsidRDefault="00DD1127" w:rsidP="00DD1127">
      <w:r>
        <w:lastRenderedPageBreak/>
        <w:t>„</w:t>
      </w:r>
      <w:r w:rsidRPr="007C3679">
        <w:rPr>
          <w:i/>
          <w:iCs/>
        </w:rPr>
        <w:t>Fond na podporu vzdelávania podporuje ocenenie Učiteľská osobnosť Slovenska preto, že vzdelávanie nevnímame len ako systém, financovanie či inštitúcie, ale predovšetkým ako ľudí. Za každým úspešným žiakom, študentom či absolventom stojí učiteľ, ktorý mu venoval svoj čas, energiu, vedomosti a často aj kus seba. Práve takýchto pedagógov toto ocenenie zviditeľňuje a oceňuje.</w:t>
      </w:r>
      <w:r>
        <w:rPr>
          <w:i/>
          <w:iCs/>
        </w:rPr>
        <w:t xml:space="preserve"> </w:t>
      </w:r>
      <w:r w:rsidRPr="007C3679">
        <w:rPr>
          <w:i/>
          <w:iCs/>
        </w:rPr>
        <w:t>Často pracujú nad rámec svojich povinností, prinášajú nové prístupy do vzdelávania, budujú v deťoch a mladých ľuďoch zvedavosť, kritické myslenie a dôveru vo vlastné schopnosti. V dnešnej dobe je ich práca mimoriadne dôležitá a zaslúži si nielen uznanie odbornej verejnosti, ale aj celej spoločnosti. Osobne ma veľmi teší, že som mala možnosť spoznať pedagógov, ktorí svojim prístupom presahujú hranice bežného vyučovania. Práve takíto učitelia dokazujú, že vzdelávanie má moc meniť životy.</w:t>
      </w:r>
      <w:r>
        <w:rPr>
          <w:i/>
          <w:iCs/>
        </w:rPr>
        <w:t xml:space="preserve"> </w:t>
      </w:r>
      <w:r w:rsidRPr="007C3679">
        <w:rPr>
          <w:i/>
          <w:iCs/>
        </w:rPr>
        <w:t>Aj vďaka týmto príbehom si uvedomujem, koľko výnimočných pedagógov na Slovensku máme a aký veľký význam má ich práca pre celú spoločnosť</w:t>
      </w:r>
      <w:r>
        <w:rPr>
          <w:i/>
          <w:iCs/>
        </w:rPr>
        <w:t>,“</w:t>
      </w:r>
      <w:r w:rsidRPr="007C3679">
        <w:rPr>
          <w:b/>
          <w:bCs/>
        </w:rPr>
        <w:t xml:space="preserve"> </w:t>
      </w:r>
      <w:r w:rsidR="00FF2D88">
        <w:rPr>
          <w:b/>
          <w:bCs/>
        </w:rPr>
        <w:t xml:space="preserve">dodala </w:t>
      </w:r>
      <w:r w:rsidRPr="00FF2D88">
        <w:rPr>
          <w:b/>
          <w:bCs/>
        </w:rPr>
        <w:t>Daniela Vašková Kasáková, vedúca úseku riaditeľa Fond na podporu vzdelávania.</w:t>
      </w:r>
      <w:r>
        <w:t xml:space="preserve"> </w:t>
      </w:r>
    </w:p>
    <w:p w14:paraId="52D9CCB3" w14:textId="77777777" w:rsidR="00FF2D88" w:rsidRDefault="00FF2D88" w:rsidP="00DD1127"/>
    <w:p w14:paraId="2FFFB23B" w14:textId="58E5C058" w:rsidR="00DD1127" w:rsidRDefault="004D2D3A" w:rsidP="00E21023">
      <w:pPr>
        <w:rPr>
          <w:i/>
          <w:iCs/>
        </w:rPr>
      </w:pPr>
      <w:r w:rsidRPr="00232B3E">
        <w:rPr>
          <w:i/>
          <w:iCs/>
        </w:rPr>
        <w:t xml:space="preserve">Global Teacher Prize je medzinárodné ocenenie, ktoré spája komunitu inšpiratívnych pedagógov z celého sveta. Na Slovensku je jeho licencovanou súčasťou ocenenie Učiteľská osobnosť Slovenska. Zastrešujú ho mimovládna nezisková organizácia CEEV Živica a Komenského inštitút. Ocenenie sa koná pod záštitou Ministerstva školstva, výskumu, vývoja a mládeže SR a Zastúpenia Európskej komisie na Slovensku. </w:t>
      </w:r>
      <w:r w:rsidR="002558BA" w:rsidRPr="002558BA">
        <w:rPr>
          <w:i/>
          <w:iCs/>
        </w:rPr>
        <w:t>Ocenenie Učiteľská osobnosť Slovenska</w:t>
      </w:r>
      <w:r w:rsidRPr="00232B3E">
        <w:rPr>
          <w:i/>
          <w:iCs/>
        </w:rPr>
        <w:t xml:space="preserve"> môžeme organizovať vďaka  dlhoročnej podpore Nadačného fondu Slovak Telekom a</w:t>
      </w:r>
      <w:r w:rsidR="00FF2D88">
        <w:rPr>
          <w:i/>
          <w:iCs/>
        </w:rPr>
        <w:t> </w:t>
      </w:r>
      <w:r w:rsidRPr="00232B3E">
        <w:rPr>
          <w:i/>
          <w:iCs/>
        </w:rPr>
        <w:t>FinQ</w:t>
      </w:r>
      <w:r w:rsidR="00FF2D88">
        <w:rPr>
          <w:i/>
          <w:iCs/>
        </w:rPr>
        <w:t>.</w:t>
      </w:r>
    </w:p>
    <w:p w14:paraId="00426C06" w14:textId="77777777" w:rsidR="00FF2D88" w:rsidRPr="00FF2D88" w:rsidRDefault="00FF2D88" w:rsidP="00E21023">
      <w:pPr>
        <w:rPr>
          <w:i/>
          <w:iCs/>
        </w:rPr>
      </w:pPr>
    </w:p>
    <w:p w14:paraId="2694EEDF" w14:textId="28E7F30C" w:rsidR="00993C5F" w:rsidRPr="00993C5F" w:rsidRDefault="00993C5F" w:rsidP="00993C5F">
      <w:pPr>
        <w:jc w:val="center"/>
        <w:rPr>
          <w:b/>
          <w:bCs/>
          <w:lang w:val="sk-SK"/>
        </w:rPr>
      </w:pPr>
      <w:r w:rsidRPr="00993C5F">
        <w:rPr>
          <w:b/>
          <w:bCs/>
          <w:lang w:val="sk-SK"/>
        </w:rPr>
        <w:t>Laureáti cien Učiteľská osobnosť Slovenska</w:t>
      </w:r>
    </w:p>
    <w:p w14:paraId="37415C59" w14:textId="4841A8A6" w:rsidR="008D6930" w:rsidRPr="008D6930" w:rsidRDefault="008D6930" w:rsidP="008D6930">
      <w:pPr>
        <w:spacing w:before="240" w:after="240" w:line="240" w:lineRule="auto"/>
        <w:jc w:val="both"/>
        <w:rPr>
          <w:b/>
          <w:bCs/>
          <w:lang w:val="sk-SK"/>
        </w:rPr>
      </w:pPr>
      <w:hyperlink r:id="rId7" w:history="1">
        <w:r w:rsidRPr="000B0495">
          <w:rPr>
            <w:rStyle w:val="Hypertextovprepojenie"/>
            <w:b/>
            <w:bCs/>
            <w:lang w:val="sk-SK"/>
          </w:rPr>
          <w:t>Martin Štubňa</w:t>
        </w:r>
        <w:r w:rsidR="009207C9" w:rsidRPr="000B0495">
          <w:rPr>
            <w:rStyle w:val="Hypertextovprepojenie"/>
            <w:b/>
            <w:bCs/>
            <w:lang w:val="sk-SK"/>
          </w:rPr>
          <w:t xml:space="preserve"> - </w:t>
        </w:r>
        <w:r w:rsidRPr="000B0495">
          <w:rPr>
            <w:rStyle w:val="Hypertextovprepojenie"/>
            <w:b/>
            <w:bCs/>
            <w:lang w:val="sk-SK"/>
          </w:rPr>
          <w:t>Laureát Národnej ceny Učiteľská osobnosť Slovenska</w:t>
        </w:r>
      </w:hyperlink>
    </w:p>
    <w:p w14:paraId="734CE91A" w14:textId="77777777" w:rsidR="00B727B5" w:rsidRDefault="008D6930" w:rsidP="008D6930">
      <w:pPr>
        <w:spacing w:before="240" w:after="240" w:line="240" w:lineRule="auto"/>
        <w:jc w:val="both"/>
        <w:rPr>
          <w:lang w:val="sk-SK"/>
        </w:rPr>
      </w:pPr>
      <w:r w:rsidRPr="008D6930">
        <w:rPr>
          <w:lang w:val="sk-SK"/>
        </w:rPr>
        <w:t>Laureátom Národnej ceny Učiteľská osobnosť Slovenska sa stal Martin Štubňa z Evanjelickej spojenej školy v Martine. Ocenenie získal za pedagogický prístup, ktorým dokáže aj náročnú fyziku premeniť na zrozumiteľný, praktický a podnetný predmet.</w:t>
      </w:r>
      <w:r w:rsidR="009207C9">
        <w:rPr>
          <w:lang w:val="sk-SK"/>
        </w:rPr>
        <w:t xml:space="preserve"> </w:t>
      </w:r>
      <w:r w:rsidRPr="008D6930">
        <w:rPr>
          <w:lang w:val="sk-SK"/>
        </w:rPr>
        <w:t>Jeho cieľom je ukazovať mladým ľuďom, že fyzika nie je iba súborom komplikovaných vzorcov a poučiek, ale spôsobom, ako lepšie porozumieť svetu okolo nás. Predmet, ktorý býva medzi študentmi často vnímaný ako náročný či obávaný, premieňa na priestor pre zvedavosť, kreativitu a objavovanie.</w:t>
      </w:r>
    </w:p>
    <w:p w14:paraId="4713DB2B" w14:textId="36D7EECB" w:rsidR="00FF2D88" w:rsidRDefault="00B727B5" w:rsidP="008D6930">
      <w:pPr>
        <w:spacing w:before="240" w:after="240" w:line="240" w:lineRule="auto"/>
        <w:jc w:val="both"/>
        <w:rPr>
          <w:lang w:val="sk-SK"/>
        </w:rPr>
      </w:pPr>
      <w:r w:rsidRPr="008D6930">
        <w:rPr>
          <w:lang w:val="sk-SK"/>
        </w:rPr>
        <w:t xml:space="preserve">Martin Štubňa </w:t>
      </w:r>
      <w:r>
        <w:rPr>
          <w:lang w:val="sk-SK"/>
        </w:rPr>
        <w:t>v</w:t>
      </w:r>
      <w:r w:rsidR="008D6930" w:rsidRPr="008D6930">
        <w:rPr>
          <w:lang w:val="sk-SK"/>
        </w:rPr>
        <w:t>o vyučovaní prepája odborné poznatky s praktickými skúsenosťami a situáciami, ktoré sú študentom blízke. Vedie ich k tomu, aby sa nebáli experimentovať, klásť otázky, hľadať vlastné riešenia a učiť sa aj prostredníctvom chýb. Jeho hodiny ukazujú, že záujem o prírodné vedy nevzniká pod tlakom, ale v prostredí, kde sa študent cíti bezpečne a môže byť aktívnym partnerom vyučovania.</w:t>
      </w:r>
    </w:p>
    <w:p w14:paraId="7C43DBEC" w14:textId="308F9295" w:rsidR="008D6930" w:rsidRPr="008D6930" w:rsidRDefault="008D6930" w:rsidP="008D6930">
      <w:pPr>
        <w:spacing w:before="240" w:after="240" w:line="240" w:lineRule="auto"/>
        <w:jc w:val="both"/>
        <w:rPr>
          <w:b/>
          <w:bCs/>
          <w:lang w:val="sk-SK"/>
        </w:rPr>
      </w:pPr>
      <w:hyperlink r:id="rId8" w:history="1">
        <w:r w:rsidRPr="00255241">
          <w:rPr>
            <w:rStyle w:val="Hypertextovprepojenie"/>
            <w:b/>
            <w:bCs/>
            <w:lang w:val="sk-SK"/>
          </w:rPr>
          <w:t xml:space="preserve">Michal Sivák </w:t>
        </w:r>
        <w:r w:rsidR="009207C9" w:rsidRPr="00255241">
          <w:rPr>
            <w:rStyle w:val="Hypertextovprepojenie"/>
            <w:b/>
            <w:bCs/>
            <w:lang w:val="sk-SK"/>
          </w:rPr>
          <w:t xml:space="preserve">- </w:t>
        </w:r>
        <w:r w:rsidRPr="00255241">
          <w:rPr>
            <w:rStyle w:val="Hypertextovprepojenie"/>
            <w:b/>
            <w:bCs/>
            <w:lang w:val="sk-SK"/>
          </w:rPr>
          <w:t>Držiteľ Ceny verejnosti</w:t>
        </w:r>
      </w:hyperlink>
    </w:p>
    <w:p w14:paraId="36A0BADE" w14:textId="03BC7648" w:rsidR="008D6930" w:rsidRPr="009207C9" w:rsidRDefault="008D6930" w:rsidP="008D6930">
      <w:pPr>
        <w:spacing w:before="240" w:after="240" w:line="240" w:lineRule="auto"/>
        <w:jc w:val="both"/>
        <w:rPr>
          <w:lang w:val="sk-SK"/>
        </w:rPr>
      </w:pPr>
      <w:r w:rsidRPr="009207C9">
        <w:rPr>
          <w:lang w:val="sk-SK"/>
        </w:rPr>
        <w:t>Cenu verejnosti získal Michal Sivák zo Súkromnej základnej školy pre žiakov s intelektovým nadaním v Bratislave. Ocenenie je potvrdením toho, že jeho osobný príbeh, otvorenosť a spôsob práce so žiakmi dokážu osloviť nielen odbornú porotu, ale aj širokú verejnosť.</w:t>
      </w:r>
      <w:r w:rsidR="009207C9">
        <w:rPr>
          <w:lang w:val="sk-SK"/>
        </w:rPr>
        <w:t xml:space="preserve"> </w:t>
      </w:r>
      <w:r w:rsidRPr="009207C9">
        <w:rPr>
          <w:lang w:val="sk-SK"/>
        </w:rPr>
        <w:t xml:space="preserve">Michal Sivák už od detstva vnímal vzdelanie ako cestu, ktorá môže človeku pomôcť prekonať generačnú chudobu, predsudky aj hranice vytvorené prostredím, z ktorého pochádza. </w:t>
      </w:r>
    </w:p>
    <w:p w14:paraId="5EACC1AE" w14:textId="170C05C4" w:rsidR="008D6930" w:rsidRPr="009207C9" w:rsidRDefault="008D6930" w:rsidP="008D6930">
      <w:pPr>
        <w:spacing w:before="240" w:after="240" w:line="240" w:lineRule="auto"/>
        <w:jc w:val="both"/>
        <w:rPr>
          <w:lang w:val="sk-SK"/>
        </w:rPr>
      </w:pPr>
      <w:r w:rsidRPr="009207C9">
        <w:rPr>
          <w:lang w:val="sk-SK"/>
        </w:rPr>
        <w:lastRenderedPageBreak/>
        <w:t>Počas svojej pedagogickej praxe prešiel výrazne odlišnými školskými prostrediami. Učil deti na košickom Luníku IX., kde sa presvedčil, aký zásadný vplyv môže mať dobrý učiteľ na život dieťaťa. Dnes prináša tému inklúzie medzi deti z majority a ukazuje im, že rozmanitosť, rešpekt a prijatie nie sú iba abstraktné hodnoty, ale dôležitá súčasť spoločného života.</w:t>
      </w:r>
      <w:r w:rsidR="007877C0">
        <w:rPr>
          <w:lang w:val="sk-SK"/>
        </w:rPr>
        <w:t xml:space="preserve"> </w:t>
      </w:r>
      <w:r w:rsidRPr="009207C9">
        <w:rPr>
          <w:lang w:val="sk-SK"/>
        </w:rPr>
        <w:t>Ako lektor a mentor zároveň sprevádza začínajúcich učiteľov. Jeho pedagogický prístup stojí na presvedčení, že dobrý učiteľ nemusí poznať všetky odpovede – musí však zostať otvorený učeniu, sebareflexii a osobnému rastu.</w:t>
      </w:r>
    </w:p>
    <w:p w14:paraId="17A499DA" w14:textId="7C0C857E" w:rsidR="009207C9" w:rsidRPr="008D6930" w:rsidRDefault="008D6930" w:rsidP="008D6930">
      <w:pPr>
        <w:spacing w:before="240" w:after="240" w:line="240" w:lineRule="auto"/>
        <w:jc w:val="both"/>
        <w:rPr>
          <w:b/>
          <w:bCs/>
          <w:lang w:val="sk-SK"/>
        </w:rPr>
      </w:pPr>
      <w:hyperlink r:id="rId9" w:history="1">
        <w:r w:rsidRPr="002F0323">
          <w:rPr>
            <w:rStyle w:val="Hypertextovprepojenie"/>
            <w:b/>
            <w:bCs/>
            <w:lang w:val="sk-SK"/>
          </w:rPr>
          <w:t>Simona Čalovková</w:t>
        </w:r>
        <w:r w:rsidR="009207C9" w:rsidRPr="002F0323">
          <w:rPr>
            <w:rStyle w:val="Hypertextovprepojenie"/>
            <w:b/>
            <w:bCs/>
            <w:lang w:val="sk-SK"/>
          </w:rPr>
          <w:t xml:space="preserve"> - </w:t>
        </w:r>
        <w:r w:rsidRPr="002F0323">
          <w:rPr>
            <w:rStyle w:val="Hypertextovprepojenie"/>
            <w:b/>
            <w:bCs/>
            <w:lang w:val="sk-SK"/>
          </w:rPr>
          <w:t>Držiteľka Ceny Zastúpenia Európskej komisie na Slovensku</w:t>
        </w:r>
      </w:hyperlink>
    </w:p>
    <w:p w14:paraId="6FF07EFC" w14:textId="55485237" w:rsidR="009207C9" w:rsidRPr="009207C9" w:rsidRDefault="008D6930" w:rsidP="008D6930">
      <w:pPr>
        <w:spacing w:before="240" w:after="240" w:line="240" w:lineRule="auto"/>
        <w:jc w:val="both"/>
        <w:rPr>
          <w:lang w:val="sk-SK"/>
        </w:rPr>
      </w:pPr>
      <w:r w:rsidRPr="009207C9">
        <w:rPr>
          <w:lang w:val="sk-SK"/>
        </w:rPr>
        <w:t>Cena Zastúpenia Európskej komisie na Slovensku putovala do rúk Simony Čalovkovej zo Základnej školy vo Vrbnici. Ocenenie vyzdvihuje jej výnimočný prístup k deťom, ktoré vyrastajú v náročných sociálnych podmienkach, aj jej úsilie vytvárať spravodlivejšie a dostupnejšie vzdelávanie.</w:t>
      </w:r>
      <w:r w:rsidR="009207C9">
        <w:rPr>
          <w:lang w:val="sk-SK"/>
        </w:rPr>
        <w:t xml:space="preserve"> </w:t>
      </w:r>
      <w:r w:rsidRPr="009207C9">
        <w:rPr>
          <w:lang w:val="sk-SK"/>
        </w:rPr>
        <w:t>Simona Čalovková učí deti na prvom stupni, kde sa každodenne stretáva aj s dôsledkami generačnej chudoby. Pre svojich žiakov preto nie je iba učiteľkou, ale aj stabilným a bezpečným bodom v období, ktoré môže významne ovplyvniť ich ďalší život. Verí, že dobrý začiatok školskej dochádzky je podobný správnemu štartu v</w:t>
      </w:r>
      <w:r w:rsidR="00232B3E">
        <w:rPr>
          <w:lang w:val="sk-SK"/>
        </w:rPr>
        <w:t> </w:t>
      </w:r>
      <w:r w:rsidRPr="009207C9">
        <w:rPr>
          <w:lang w:val="sk-SK"/>
        </w:rPr>
        <w:t>športe</w:t>
      </w:r>
      <w:r w:rsidR="00232B3E">
        <w:rPr>
          <w:lang w:val="sk-SK"/>
        </w:rPr>
        <w:t>. A</w:t>
      </w:r>
      <w:r w:rsidRPr="009207C9">
        <w:rPr>
          <w:lang w:val="sk-SK"/>
        </w:rPr>
        <w:t>k ho dieťa zvládne, má oveľa väčšiu šancu úspešne pokračovať až do cieľa.</w:t>
      </w:r>
    </w:p>
    <w:p w14:paraId="794F0325" w14:textId="6A2D0434" w:rsidR="00232B3E" w:rsidRPr="002558BA" w:rsidRDefault="008D6930" w:rsidP="008D6930">
      <w:pPr>
        <w:spacing w:before="240" w:after="240" w:line="240" w:lineRule="auto"/>
        <w:jc w:val="both"/>
        <w:rPr>
          <w:lang w:val="sk-SK"/>
        </w:rPr>
      </w:pPr>
      <w:r w:rsidRPr="009207C9">
        <w:rPr>
          <w:lang w:val="sk-SK"/>
        </w:rPr>
        <w:t>Na jej hodinách sa deti neučia iba zo zošitov. Písmená objavujú v múke, modelujú ich z plastelíny či píšu na zarosené okná. Matematiku si osvojujú prostredníctvom pohybu, predmetov zo svojho okolia a praktických situácií. Simona Čalovková tak premieňa učenie na zážitok, ktorý je pre deti zrozumiteľný, prirodzený a podnetný.</w:t>
      </w:r>
      <w:r w:rsidR="009207C9">
        <w:rPr>
          <w:lang w:val="sk-SK"/>
        </w:rPr>
        <w:t xml:space="preserve"> </w:t>
      </w:r>
      <w:r w:rsidRPr="009207C9">
        <w:rPr>
          <w:lang w:val="sk-SK"/>
        </w:rPr>
        <w:t xml:space="preserve">Jej práca však nekončí za dverami triedy. Aktívne vníma rodinné a sociálne prostredie, z ktorého deti prichádzajú, a spolu s kolegyňou vytvorila podpornú skupinu pre učiteľov pracujúcich s deťmi z generačnej chudoby v okresoch Michalovce a Sobrance. </w:t>
      </w:r>
    </w:p>
    <w:sectPr w:rsidR="00232B3E" w:rsidRPr="002558BA">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624"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57D957" w14:textId="77777777" w:rsidR="003E1A32" w:rsidRDefault="003E1A32">
      <w:pPr>
        <w:spacing w:after="0" w:line="240" w:lineRule="auto"/>
      </w:pPr>
      <w:r>
        <w:separator/>
      </w:r>
    </w:p>
  </w:endnote>
  <w:endnote w:type="continuationSeparator" w:id="0">
    <w:p w14:paraId="5D079164" w14:textId="77777777" w:rsidR="003E1A32" w:rsidRDefault="003E1A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embedRegular r:id="rId1" w:fontKey="{9393A7A9-1FD3-4A13-B15A-B50906FEF9EC}"/>
    <w:embedBold r:id="rId2" w:fontKey="{FB88F213-C619-4242-8CC4-6522D4A29AAA}"/>
    <w:embedItalic r:id="rId3" w:fontKey="{8547E557-98C1-486B-BCAF-EEFEB3B692B2}"/>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Italic r:id="rId4" w:fontKey="{CBB476EC-4D16-4ECD-9141-8806218479C0}"/>
  </w:font>
  <w:font w:name="Segoe UI">
    <w:panose1 w:val="020B0502040204020203"/>
    <w:charset w:val="EE"/>
    <w:family w:val="swiss"/>
    <w:pitch w:val="variable"/>
    <w:sig w:usb0="E4002EFF" w:usb1="C000E47F" w:usb2="00000009" w:usb3="00000000" w:csb0="000001FF" w:csb1="00000000"/>
    <w:embedRegular r:id="rId5" w:fontKey="{3D0E6D7D-3CDD-400E-8123-2D13A484838E}"/>
  </w:font>
  <w:font w:name="Cambria">
    <w:panose1 w:val="02040503050406030204"/>
    <w:charset w:val="EE"/>
    <w:family w:val="roman"/>
    <w:pitch w:val="variable"/>
    <w:sig w:usb0="E00006FF" w:usb1="420024FF" w:usb2="02000000" w:usb3="00000000" w:csb0="0000019F" w:csb1="00000000"/>
    <w:embedRegular r:id="rId6" w:fontKey="{A39F5C44-0CED-4AED-BC1C-69ED6D0527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C4FFB" w14:textId="77777777" w:rsidR="00E41393" w:rsidRDefault="00E41393">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D9A8A" w14:textId="7CD2E209" w:rsidR="00E60D41" w:rsidRPr="00E60D41" w:rsidRDefault="00E60D41" w:rsidP="00E60D41">
    <w:pPr>
      <w:pBdr>
        <w:top w:val="nil"/>
        <w:left w:val="nil"/>
        <w:bottom w:val="nil"/>
        <w:right w:val="nil"/>
        <w:between w:val="nil"/>
      </w:pBdr>
      <w:tabs>
        <w:tab w:val="center" w:pos="4536"/>
        <w:tab w:val="right" w:pos="9072"/>
      </w:tabs>
      <w:spacing w:after="0" w:line="240" w:lineRule="auto"/>
      <w:rPr>
        <w:color w:val="000000"/>
        <w:lang w:val="sk-SK"/>
      </w:rPr>
    </w:pPr>
    <w:r w:rsidRPr="00E60D41">
      <w:rPr>
        <w:noProof/>
        <w:color w:val="000000"/>
        <w:lang w:val="sk-SK"/>
      </w:rPr>
      <w:drawing>
        <wp:inline distT="0" distB="0" distL="0" distR="0" wp14:anchorId="0DCC9570" wp14:editId="11441B2A">
          <wp:extent cx="5760720" cy="581025"/>
          <wp:effectExtent l="0" t="0" r="0" b="9525"/>
          <wp:docPr id="953511896"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581025"/>
                  </a:xfrm>
                  <a:prstGeom prst="rect">
                    <a:avLst/>
                  </a:prstGeom>
                  <a:noFill/>
                  <a:ln>
                    <a:noFill/>
                  </a:ln>
                </pic:spPr>
              </pic:pic>
            </a:graphicData>
          </a:graphic>
        </wp:inline>
      </w:drawing>
    </w:r>
  </w:p>
  <w:p w14:paraId="6EAB0D90" w14:textId="013F5013" w:rsidR="00E41393" w:rsidRDefault="00E41393">
    <w:pPr>
      <w:pBdr>
        <w:top w:val="nil"/>
        <w:left w:val="nil"/>
        <w:bottom w:val="nil"/>
        <w:right w:val="nil"/>
        <w:between w:val="nil"/>
      </w:pBdr>
      <w:tabs>
        <w:tab w:val="center" w:pos="4536"/>
        <w:tab w:val="right" w:pos="9072"/>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718D2" w14:textId="77777777" w:rsidR="00E41393" w:rsidRDefault="00E41393">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101B0B" w14:textId="77777777" w:rsidR="003E1A32" w:rsidRDefault="003E1A32">
      <w:pPr>
        <w:spacing w:after="0" w:line="240" w:lineRule="auto"/>
      </w:pPr>
      <w:r>
        <w:separator/>
      </w:r>
    </w:p>
  </w:footnote>
  <w:footnote w:type="continuationSeparator" w:id="0">
    <w:p w14:paraId="7BA38A2B" w14:textId="77777777" w:rsidR="003E1A32" w:rsidRDefault="003E1A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D8C22" w14:textId="77777777" w:rsidR="00E41393" w:rsidRDefault="00E41393">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CEFF4" w14:textId="77777777" w:rsidR="00E41393" w:rsidRDefault="00992D51">
    <w:pPr>
      <w:pBdr>
        <w:top w:val="nil"/>
        <w:left w:val="nil"/>
        <w:bottom w:val="nil"/>
        <w:right w:val="nil"/>
        <w:between w:val="nil"/>
      </w:pBdr>
      <w:tabs>
        <w:tab w:val="center" w:pos="4536"/>
        <w:tab w:val="right" w:pos="9072"/>
      </w:tabs>
      <w:spacing w:after="0" w:line="240" w:lineRule="auto"/>
      <w:rPr>
        <w:color w:val="000000"/>
      </w:rPr>
    </w:pPr>
    <w:r>
      <w:rPr>
        <w:color w:val="000000"/>
      </w:rPr>
      <w:t xml:space="preserve">                                                                                                                                 </w:t>
    </w:r>
    <w:r>
      <w:rPr>
        <w:noProof/>
        <w:color w:val="000000"/>
      </w:rPr>
      <w:drawing>
        <wp:inline distT="0" distB="0" distL="0" distR="0" wp14:anchorId="49172979" wp14:editId="189ED962">
          <wp:extent cx="1830955" cy="703158"/>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830955" cy="703158"/>
                  </a:xfrm>
                  <a:prstGeom prst="rect">
                    <a:avLst/>
                  </a:prstGeom>
                  <a:ln/>
                </pic:spPr>
              </pic:pic>
            </a:graphicData>
          </a:graphic>
        </wp:inline>
      </w:drawing>
    </w:r>
    <w:r>
      <w:rPr>
        <w:color w:val="000000"/>
      </w:rPr>
      <w:t xml:space="preserve">                                                                                                              </w:t>
    </w:r>
  </w:p>
  <w:p w14:paraId="68BE4139" w14:textId="77777777" w:rsidR="00E41393" w:rsidRDefault="00E41393">
    <w:pPr>
      <w:pBdr>
        <w:top w:val="nil"/>
        <w:left w:val="nil"/>
        <w:bottom w:val="nil"/>
        <w:right w:val="nil"/>
        <w:between w:val="nil"/>
      </w:pBdr>
      <w:tabs>
        <w:tab w:val="center" w:pos="4536"/>
        <w:tab w:val="right" w:pos="9072"/>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F80FA" w14:textId="77777777" w:rsidR="00E41393" w:rsidRDefault="00E41393">
    <w:pPr>
      <w:pBdr>
        <w:top w:val="nil"/>
        <w:left w:val="nil"/>
        <w:bottom w:val="nil"/>
        <w:right w:val="nil"/>
        <w:between w:val="nil"/>
      </w:pBdr>
      <w:tabs>
        <w:tab w:val="center" w:pos="4536"/>
        <w:tab w:val="right" w:pos="9072"/>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1393"/>
    <w:rsid w:val="00007E6C"/>
    <w:rsid w:val="0002652C"/>
    <w:rsid w:val="00040B47"/>
    <w:rsid w:val="000537AA"/>
    <w:rsid w:val="00075431"/>
    <w:rsid w:val="00081834"/>
    <w:rsid w:val="00085432"/>
    <w:rsid w:val="000B0495"/>
    <w:rsid w:val="000E169F"/>
    <w:rsid w:val="000E3524"/>
    <w:rsid w:val="000F1176"/>
    <w:rsid w:val="000F7A64"/>
    <w:rsid w:val="00105F95"/>
    <w:rsid w:val="0013357A"/>
    <w:rsid w:val="0014264E"/>
    <w:rsid w:val="00143FAC"/>
    <w:rsid w:val="00151E62"/>
    <w:rsid w:val="00177C70"/>
    <w:rsid w:val="00195F24"/>
    <w:rsid w:val="001A0183"/>
    <w:rsid w:val="001B1CB7"/>
    <w:rsid w:val="001C0EB2"/>
    <w:rsid w:val="001C7BFB"/>
    <w:rsid w:val="001D4767"/>
    <w:rsid w:val="00211CEB"/>
    <w:rsid w:val="00220B84"/>
    <w:rsid w:val="00232B3E"/>
    <w:rsid w:val="002472FE"/>
    <w:rsid w:val="00255241"/>
    <w:rsid w:val="002558BA"/>
    <w:rsid w:val="0026569D"/>
    <w:rsid w:val="00281993"/>
    <w:rsid w:val="00295843"/>
    <w:rsid w:val="002A49A0"/>
    <w:rsid w:val="002B5FBD"/>
    <w:rsid w:val="002C2C58"/>
    <w:rsid w:val="002C323C"/>
    <w:rsid w:val="002F0323"/>
    <w:rsid w:val="00313E16"/>
    <w:rsid w:val="003202DD"/>
    <w:rsid w:val="00362696"/>
    <w:rsid w:val="00373710"/>
    <w:rsid w:val="00384FC2"/>
    <w:rsid w:val="003A0B8D"/>
    <w:rsid w:val="003A5780"/>
    <w:rsid w:val="003E1A32"/>
    <w:rsid w:val="00413AAA"/>
    <w:rsid w:val="00414D4B"/>
    <w:rsid w:val="0041564A"/>
    <w:rsid w:val="00420640"/>
    <w:rsid w:val="0044078B"/>
    <w:rsid w:val="004817FD"/>
    <w:rsid w:val="00486A29"/>
    <w:rsid w:val="00494B6F"/>
    <w:rsid w:val="00496494"/>
    <w:rsid w:val="004A1851"/>
    <w:rsid w:val="004C2152"/>
    <w:rsid w:val="004C556A"/>
    <w:rsid w:val="004D2D3A"/>
    <w:rsid w:val="004E7283"/>
    <w:rsid w:val="004F59F1"/>
    <w:rsid w:val="005402D7"/>
    <w:rsid w:val="005D75D5"/>
    <w:rsid w:val="005E41AB"/>
    <w:rsid w:val="00611CFF"/>
    <w:rsid w:val="006270F8"/>
    <w:rsid w:val="00646FE6"/>
    <w:rsid w:val="00654B06"/>
    <w:rsid w:val="00660742"/>
    <w:rsid w:val="006738D7"/>
    <w:rsid w:val="00673FB6"/>
    <w:rsid w:val="0067574E"/>
    <w:rsid w:val="006860B5"/>
    <w:rsid w:val="006A62CB"/>
    <w:rsid w:val="006C77FA"/>
    <w:rsid w:val="006D1CE7"/>
    <w:rsid w:val="006F6F57"/>
    <w:rsid w:val="007006A3"/>
    <w:rsid w:val="0072353A"/>
    <w:rsid w:val="00730BA4"/>
    <w:rsid w:val="00735C99"/>
    <w:rsid w:val="00785E10"/>
    <w:rsid w:val="007877C0"/>
    <w:rsid w:val="00792788"/>
    <w:rsid w:val="007B0CED"/>
    <w:rsid w:val="007C2461"/>
    <w:rsid w:val="007C2B38"/>
    <w:rsid w:val="007D23D1"/>
    <w:rsid w:val="0083149E"/>
    <w:rsid w:val="00831D73"/>
    <w:rsid w:val="008614E9"/>
    <w:rsid w:val="00864E19"/>
    <w:rsid w:val="0086717B"/>
    <w:rsid w:val="008753BB"/>
    <w:rsid w:val="008A0BEA"/>
    <w:rsid w:val="008C57C6"/>
    <w:rsid w:val="008D6930"/>
    <w:rsid w:val="008F1EDF"/>
    <w:rsid w:val="009207C9"/>
    <w:rsid w:val="00992D51"/>
    <w:rsid w:val="00993C5F"/>
    <w:rsid w:val="009A7675"/>
    <w:rsid w:val="009B3A73"/>
    <w:rsid w:val="009D5AA7"/>
    <w:rsid w:val="009E3101"/>
    <w:rsid w:val="009F58AA"/>
    <w:rsid w:val="00A749E7"/>
    <w:rsid w:val="00A77D69"/>
    <w:rsid w:val="00A77E48"/>
    <w:rsid w:val="00A96852"/>
    <w:rsid w:val="00AC4952"/>
    <w:rsid w:val="00AD2D38"/>
    <w:rsid w:val="00AD7691"/>
    <w:rsid w:val="00AE7344"/>
    <w:rsid w:val="00B12A87"/>
    <w:rsid w:val="00B327FA"/>
    <w:rsid w:val="00B57DA7"/>
    <w:rsid w:val="00B63533"/>
    <w:rsid w:val="00B67639"/>
    <w:rsid w:val="00B67B00"/>
    <w:rsid w:val="00B727B5"/>
    <w:rsid w:val="00B85BC9"/>
    <w:rsid w:val="00B93BA8"/>
    <w:rsid w:val="00BC4D92"/>
    <w:rsid w:val="00BD72C5"/>
    <w:rsid w:val="00BE07FF"/>
    <w:rsid w:val="00BE77D8"/>
    <w:rsid w:val="00C165F5"/>
    <w:rsid w:val="00C76A2D"/>
    <w:rsid w:val="00CE67D3"/>
    <w:rsid w:val="00CF4499"/>
    <w:rsid w:val="00D115CF"/>
    <w:rsid w:val="00D1711B"/>
    <w:rsid w:val="00D17CA8"/>
    <w:rsid w:val="00D2447E"/>
    <w:rsid w:val="00D3035D"/>
    <w:rsid w:val="00D34AE5"/>
    <w:rsid w:val="00D52040"/>
    <w:rsid w:val="00D711AB"/>
    <w:rsid w:val="00DD1127"/>
    <w:rsid w:val="00DD2963"/>
    <w:rsid w:val="00E21023"/>
    <w:rsid w:val="00E4024D"/>
    <w:rsid w:val="00E40268"/>
    <w:rsid w:val="00E41393"/>
    <w:rsid w:val="00E5707D"/>
    <w:rsid w:val="00E60D41"/>
    <w:rsid w:val="00E75DC0"/>
    <w:rsid w:val="00E94B76"/>
    <w:rsid w:val="00E9511A"/>
    <w:rsid w:val="00EA77E9"/>
    <w:rsid w:val="00F0193D"/>
    <w:rsid w:val="00F2155E"/>
    <w:rsid w:val="00F75183"/>
    <w:rsid w:val="00F94834"/>
    <w:rsid w:val="00FA68E6"/>
    <w:rsid w:val="00FB76BC"/>
    <w:rsid w:val="00FF2D8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89FB7"/>
  <w15:docId w15:val="{EBA3E9E8-97F9-45E3-9C9B-BF9A4FAD2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sk" w:eastAsia="sk-S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next w:val="Normlny"/>
    <w:uiPriority w:val="9"/>
    <w:qFormat/>
    <w:pPr>
      <w:keepNext/>
      <w:keepLines/>
      <w:spacing w:before="480" w:after="120"/>
      <w:outlineLvl w:val="0"/>
    </w:pPr>
    <w:rPr>
      <w:b/>
      <w:bCs/>
      <w:sz w:val="48"/>
      <w:szCs w:val="48"/>
    </w:rPr>
  </w:style>
  <w:style w:type="paragraph" w:styleId="Nadpis2">
    <w:name w:val="heading 2"/>
    <w:basedOn w:val="Normlny"/>
    <w:next w:val="Normlny"/>
    <w:uiPriority w:val="9"/>
    <w:semiHidden/>
    <w:unhideWhenUsed/>
    <w:qFormat/>
    <w:pPr>
      <w:keepNext/>
      <w:keepLines/>
      <w:spacing w:before="360" w:after="80"/>
      <w:outlineLvl w:val="1"/>
    </w:pPr>
    <w:rPr>
      <w:b/>
      <w:bCs/>
      <w:sz w:val="36"/>
      <w:szCs w:val="36"/>
    </w:rPr>
  </w:style>
  <w:style w:type="paragraph" w:styleId="Nadpis3">
    <w:name w:val="heading 3"/>
    <w:basedOn w:val="Normlny"/>
    <w:next w:val="Normlny"/>
    <w:uiPriority w:val="9"/>
    <w:semiHidden/>
    <w:unhideWhenUsed/>
    <w:qFormat/>
    <w:pPr>
      <w:keepNext/>
      <w:keepLines/>
      <w:spacing w:before="280" w:after="80"/>
      <w:outlineLvl w:val="2"/>
    </w:pPr>
    <w:rPr>
      <w:b/>
      <w:bCs/>
      <w:sz w:val="28"/>
      <w:szCs w:val="28"/>
    </w:rPr>
  </w:style>
  <w:style w:type="paragraph" w:styleId="Nadpis4">
    <w:name w:val="heading 4"/>
    <w:basedOn w:val="Normlny"/>
    <w:next w:val="Normlny"/>
    <w:uiPriority w:val="9"/>
    <w:semiHidden/>
    <w:unhideWhenUsed/>
    <w:qFormat/>
    <w:pPr>
      <w:keepNext/>
      <w:keepLines/>
      <w:spacing w:before="240" w:after="40"/>
      <w:outlineLvl w:val="3"/>
    </w:pPr>
    <w:rPr>
      <w:b/>
      <w:bCs/>
      <w:sz w:val="24"/>
      <w:szCs w:val="24"/>
    </w:rPr>
  </w:style>
  <w:style w:type="paragraph" w:styleId="Nadpis5">
    <w:name w:val="heading 5"/>
    <w:basedOn w:val="Normlny"/>
    <w:next w:val="Normlny"/>
    <w:uiPriority w:val="9"/>
    <w:semiHidden/>
    <w:unhideWhenUsed/>
    <w:qFormat/>
    <w:pPr>
      <w:keepNext/>
      <w:keepLines/>
      <w:spacing w:before="220" w:after="40"/>
      <w:outlineLvl w:val="4"/>
    </w:pPr>
    <w:rPr>
      <w:b/>
      <w:bCs/>
    </w:rPr>
  </w:style>
  <w:style w:type="paragraph" w:styleId="Nadpis6">
    <w:name w:val="heading 6"/>
    <w:basedOn w:val="Normlny"/>
    <w:next w:val="Normlny"/>
    <w:uiPriority w:val="9"/>
    <w:semiHidden/>
    <w:unhideWhenUsed/>
    <w:qFormat/>
    <w:pPr>
      <w:keepNext/>
      <w:keepLines/>
      <w:spacing w:before="200" w:after="40"/>
      <w:outlineLvl w:val="5"/>
    </w:pPr>
    <w:rPr>
      <w:b/>
      <w:bCs/>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ov">
    <w:name w:val="Title"/>
    <w:basedOn w:val="Normlny"/>
    <w:next w:val="Normlny"/>
    <w:uiPriority w:val="10"/>
    <w:qFormat/>
    <w:pPr>
      <w:keepNext/>
      <w:keepLines/>
      <w:spacing w:before="480" w:after="120"/>
    </w:pPr>
    <w:rPr>
      <w:b/>
      <w:bCs/>
      <w:sz w:val="72"/>
      <w:szCs w:val="72"/>
    </w:rPr>
  </w:style>
  <w:style w:type="paragraph" w:styleId="Podtitul">
    <w:name w:val="Subtitle"/>
    <w:basedOn w:val="Normlny"/>
    <w:next w:val="Normlny"/>
    <w:uiPriority w:val="11"/>
    <w:qFormat/>
    <w:pPr>
      <w:keepNext/>
      <w:keepLines/>
      <w:spacing w:before="360" w:after="80"/>
    </w:pPr>
    <w:rPr>
      <w:rFonts w:ascii="Georgia" w:eastAsia="Georgia" w:hAnsi="Georgia" w:cs="Georgia"/>
      <w:i/>
      <w:iCs/>
      <w:color w:val="666666"/>
      <w:sz w:val="48"/>
      <w:szCs w:val="48"/>
    </w:rPr>
  </w:style>
  <w:style w:type="character" w:styleId="Odkaznakomentr">
    <w:name w:val="annotation reference"/>
    <w:basedOn w:val="Predvolenpsmoodseku"/>
    <w:uiPriority w:val="99"/>
    <w:semiHidden/>
    <w:unhideWhenUsed/>
    <w:rsid w:val="00E5707D"/>
    <w:rPr>
      <w:sz w:val="16"/>
      <w:szCs w:val="16"/>
    </w:rPr>
  </w:style>
  <w:style w:type="paragraph" w:styleId="Textkomentra">
    <w:name w:val="annotation text"/>
    <w:basedOn w:val="Normlny"/>
    <w:link w:val="TextkomentraChar"/>
    <w:uiPriority w:val="99"/>
    <w:unhideWhenUsed/>
    <w:rsid w:val="00E5707D"/>
    <w:pPr>
      <w:spacing w:line="240" w:lineRule="auto"/>
    </w:pPr>
    <w:rPr>
      <w:sz w:val="20"/>
      <w:szCs w:val="20"/>
    </w:rPr>
  </w:style>
  <w:style w:type="character" w:customStyle="1" w:styleId="TextkomentraChar">
    <w:name w:val="Text komentára Char"/>
    <w:basedOn w:val="Predvolenpsmoodseku"/>
    <w:link w:val="Textkomentra"/>
    <w:uiPriority w:val="99"/>
    <w:rsid w:val="00E5707D"/>
    <w:rPr>
      <w:sz w:val="20"/>
      <w:szCs w:val="20"/>
    </w:rPr>
  </w:style>
  <w:style w:type="paragraph" w:styleId="Predmetkomentra">
    <w:name w:val="annotation subject"/>
    <w:basedOn w:val="Textkomentra"/>
    <w:next w:val="Textkomentra"/>
    <w:link w:val="PredmetkomentraChar"/>
    <w:uiPriority w:val="99"/>
    <w:semiHidden/>
    <w:unhideWhenUsed/>
    <w:rsid w:val="00E5707D"/>
    <w:rPr>
      <w:b/>
      <w:bCs/>
    </w:rPr>
  </w:style>
  <w:style w:type="character" w:customStyle="1" w:styleId="PredmetkomentraChar">
    <w:name w:val="Predmet komentára Char"/>
    <w:basedOn w:val="TextkomentraChar"/>
    <w:link w:val="Predmetkomentra"/>
    <w:uiPriority w:val="99"/>
    <w:semiHidden/>
    <w:rsid w:val="00E5707D"/>
    <w:rPr>
      <w:b/>
      <w:bCs/>
      <w:sz w:val="20"/>
      <w:szCs w:val="20"/>
    </w:rPr>
  </w:style>
  <w:style w:type="character" w:styleId="Hypertextovprepojenie">
    <w:name w:val="Hyperlink"/>
    <w:basedOn w:val="Predvolenpsmoodseku"/>
    <w:uiPriority w:val="99"/>
    <w:unhideWhenUsed/>
    <w:rsid w:val="0067574E"/>
    <w:rPr>
      <w:color w:val="0000FF" w:themeColor="hyperlink"/>
      <w:u w:val="single"/>
    </w:rPr>
  </w:style>
  <w:style w:type="character" w:styleId="Nevyrieenzmienka">
    <w:name w:val="Unresolved Mention"/>
    <w:basedOn w:val="Predvolenpsmoodseku"/>
    <w:uiPriority w:val="99"/>
    <w:semiHidden/>
    <w:unhideWhenUsed/>
    <w:rsid w:val="0067574E"/>
    <w:rPr>
      <w:color w:val="605E5C"/>
      <w:shd w:val="clear" w:color="auto" w:fill="E1DFDD"/>
    </w:rPr>
  </w:style>
  <w:style w:type="character" w:customStyle="1" w:styleId="cf01">
    <w:name w:val="cf01"/>
    <w:basedOn w:val="Predvolenpsmoodseku"/>
    <w:rsid w:val="007C246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ucitelskaosobnost.sk/v-hlasovanie/michal-sivak/"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ucitelskaosobnost.sk/v-hlasovanie/martin-stubna/"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ucitelskaosobnost.sk/v-hlasovanie/simona-calovkova/"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vqq6sw2iFtmY/SI7QmZM0KLVwg==">CgMxLjA4AHIhMWlaWmpDelBRMjFVRnpYbkxNYUJpQ2VmV1VpYTZTdHJt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437</TotalTime>
  <Pages>5</Pages>
  <Words>2215</Words>
  <Characters>12632</Characters>
  <Application>Microsoft Office Word</Application>
  <DocSecurity>0</DocSecurity>
  <Lines>105</Lines>
  <Paragraphs>29</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14818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Sona</dc:creator>
  <cp:lastModifiedBy>Samuel Ďuriš</cp:lastModifiedBy>
  <cp:revision>155</cp:revision>
  <dcterms:created xsi:type="dcterms:W3CDTF">2026-04-23T11:09:00Z</dcterms:created>
  <dcterms:modified xsi:type="dcterms:W3CDTF">2026-06-15T08:39:00Z</dcterms:modified>
</cp:coreProperties>
</file>